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Pr="001E26F6" w:rsidRDefault="00B445FE" w:rsidP="00B445FE">
      <w:pPr>
        <w:pStyle w:val="1"/>
        <w:spacing w:before="225" w:line="240" w:lineRule="atLeast"/>
        <w:jc w:val="center"/>
        <w:rPr>
          <w:rFonts w:ascii="Times New Roman" w:hAnsi="Times New Roman" w:cs="Times New Roman"/>
          <w:i/>
          <w:caps/>
          <w:color w:val="17365D" w:themeColor="text2" w:themeShade="BF"/>
          <w:sz w:val="22"/>
          <w:szCs w:val="22"/>
        </w:rPr>
      </w:pPr>
      <w:r w:rsidRPr="001E26F6">
        <w:rPr>
          <w:rFonts w:ascii="Times New Roman" w:hAnsi="Times New Roman" w:cs="Times New Roman"/>
          <w:i/>
          <w:caps/>
          <w:color w:val="17365D" w:themeColor="text2" w:themeShade="BF"/>
          <w:sz w:val="22"/>
          <w:szCs w:val="22"/>
        </w:rPr>
        <w:t>Государственная программа «Развитие агропромышленного комплекса и сельских территорий в Республике Бурятия», утвержденная постановлением правительства республики бурятия от 28.02.2013 № 102</w:t>
      </w:r>
    </w:p>
    <w:p w:rsidR="00B445FE" w:rsidRPr="001E26F6" w:rsidRDefault="00B445FE" w:rsidP="00B445FE">
      <w:pPr>
        <w:rPr>
          <w:color w:val="17365D" w:themeColor="text2" w:themeShade="BF"/>
        </w:rPr>
      </w:pPr>
    </w:p>
    <w:p w:rsidR="00B445FE" w:rsidRPr="001E26F6" w:rsidRDefault="00E2411A" w:rsidP="00B445FE">
      <w:pPr>
        <w:spacing w:after="0"/>
        <w:jc w:val="center"/>
        <w:rPr>
          <w:rFonts w:ascii="Garamond" w:eastAsiaTheme="majorEastAsia" w:hAnsi="Garamond" w:cstheme="majorBidi"/>
          <w:caps/>
          <w:color w:val="17365D" w:themeColor="text2" w:themeShade="BF"/>
          <w:sz w:val="28"/>
          <w:szCs w:val="28"/>
        </w:rPr>
      </w:pPr>
      <w:r w:rsidRPr="001E26F6">
        <w:rPr>
          <w:rFonts w:ascii="Garamond" w:eastAsiaTheme="majorEastAsia" w:hAnsi="Garamond" w:cstheme="majorBidi"/>
          <w:caps/>
          <w:color w:val="17365D" w:themeColor="text2" w:themeShade="BF"/>
          <w:sz w:val="28"/>
          <w:szCs w:val="28"/>
        </w:rPr>
        <w:t xml:space="preserve">Субсидия на возмещение части затрат по выплате единовременной помощи молодым специалистам </w:t>
      </w:r>
    </w:p>
    <w:p w:rsidR="00E2411A" w:rsidRPr="001E26F6" w:rsidRDefault="001E26F6" w:rsidP="00B445F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E26F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(П</w:t>
      </w:r>
      <w:r w:rsidR="00E2411A" w:rsidRPr="001E26F6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остановление правительства Республики Бурятия №178 от 05.04.2018 г., приложение №5).</w:t>
      </w:r>
    </w:p>
    <w:p w:rsidR="00B445FE" w:rsidRPr="001E26F6" w:rsidRDefault="00B445FE" w:rsidP="00B445FE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3260"/>
        <w:gridCol w:w="3396"/>
      </w:tblGrid>
      <w:tr w:rsidR="001E26F6" w:rsidRPr="001E26F6" w:rsidTr="00B445FE"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b/>
                <w:color w:val="17365D" w:themeColor="text2" w:themeShade="BF"/>
              </w:rPr>
            </w:pPr>
            <w:r w:rsidRPr="001E26F6">
              <w:rPr>
                <w:b/>
                <w:color w:val="17365D" w:themeColor="text2" w:themeShade="BF"/>
              </w:rPr>
              <w:t>Направления поддержки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b/>
                <w:color w:val="17365D" w:themeColor="text2" w:themeShade="BF"/>
              </w:rPr>
            </w:pPr>
            <w:r w:rsidRPr="001E26F6">
              <w:rPr>
                <w:b/>
                <w:color w:val="17365D" w:themeColor="text2" w:themeShade="BF"/>
              </w:rPr>
              <w:t>Размер субсидии</w:t>
            </w:r>
          </w:p>
        </w:tc>
        <w:tc>
          <w:tcPr>
            <w:tcW w:w="3396" w:type="dxa"/>
            <w:shd w:val="clear" w:color="auto" w:fill="BFBFBF" w:themeFill="background1" w:themeFillShade="BF"/>
            <w:vAlign w:val="center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b/>
                <w:color w:val="17365D" w:themeColor="text2" w:themeShade="BF"/>
              </w:rPr>
            </w:pPr>
            <w:r w:rsidRPr="001E26F6">
              <w:rPr>
                <w:b/>
                <w:color w:val="17365D" w:themeColor="text2" w:themeShade="BF"/>
              </w:rPr>
              <w:t>Условия получения поддержки</w:t>
            </w:r>
          </w:p>
        </w:tc>
      </w:tr>
      <w:tr w:rsidR="001E26F6" w:rsidRPr="001E26F6" w:rsidTr="00175A61">
        <w:tc>
          <w:tcPr>
            <w:tcW w:w="3403" w:type="dxa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Молодой специалист может получить единовременную помощь только один раз.</w:t>
            </w:r>
          </w:p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Единовременная помощь может быть направлена молодым специалистом на следующие цели:</w:t>
            </w:r>
          </w:p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- приобретение сельскохозяйственных животных и птицы, строительство надворных построек для содержания сельскохозяйственных животных и птицы;</w:t>
            </w:r>
          </w:p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- улучшение жилищно-бытовых условий (ремонт, благоустройство, покупка стройматериалов).</w:t>
            </w:r>
          </w:p>
        </w:tc>
        <w:tc>
          <w:tcPr>
            <w:tcW w:w="3260" w:type="dxa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Размер субсидии на возмещение части затрат по выплате единовременной помощи составляет</w:t>
            </w:r>
            <w:r w:rsidR="004E0DB0" w:rsidRPr="001E26F6">
              <w:rPr>
                <w:color w:val="17365D" w:themeColor="text2" w:themeShade="BF"/>
              </w:rPr>
              <w:t xml:space="preserve"> </w:t>
            </w:r>
            <w:r w:rsidRPr="001E26F6">
              <w:rPr>
                <w:b/>
                <w:bCs/>
                <w:color w:val="17365D" w:themeColor="text2" w:themeShade="BF"/>
              </w:rPr>
              <w:t>99% от произведенных затрат не более 500 000 рублей</w:t>
            </w:r>
            <w:r w:rsidRPr="001E26F6">
              <w:rPr>
                <w:color w:val="17365D" w:themeColor="text2" w:themeShade="BF"/>
              </w:rPr>
              <w:t>.</w:t>
            </w:r>
          </w:p>
        </w:tc>
        <w:tc>
          <w:tcPr>
            <w:tcW w:w="3396" w:type="dxa"/>
          </w:tcPr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Субсидии на возмещение части затрат по выплате единовременной помощи (в случае заключения трудового договора с молодым специалистом не старше 35 лет, на срок не менее 5 лет) предоставляются:</w:t>
            </w:r>
          </w:p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- по окончании обучения в высшем образовательном учреждении и (или) среднем образовательном учреждении по специализации в сфере сельскохозяйственного производства и пищевой и перерабатывающей промышленности (в том числе отслужившим в армии по окончании образовательных учреждений) и постоянно проживающим в сельской местности;</w:t>
            </w:r>
          </w:p>
          <w:p w:rsidR="00E2411A" w:rsidRPr="001E26F6" w:rsidRDefault="00E2411A" w:rsidP="00E2411A">
            <w:pPr>
              <w:pStyle w:val="a4"/>
              <w:spacing w:before="0" w:beforeAutospacing="0"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- не позднее трех лет со дня окончания образовательного учреждения (в том числе отслужившим в армии по окончании образовательного учреждения).</w:t>
            </w:r>
          </w:p>
        </w:tc>
        <w:bookmarkStart w:id="0" w:name="_GoBack"/>
        <w:bookmarkEnd w:id="0"/>
      </w:tr>
    </w:tbl>
    <w:p w:rsidR="00E2411A" w:rsidRPr="001E26F6" w:rsidRDefault="00E2411A" w:rsidP="00F4125B">
      <w:pPr>
        <w:spacing w:after="0"/>
        <w:rPr>
          <w:rFonts w:ascii="Times New Roman" w:hAnsi="Times New Roman" w:cs="Times New Roman"/>
          <w:color w:val="17365D" w:themeColor="text2" w:themeShade="BF"/>
        </w:rPr>
      </w:pPr>
    </w:p>
    <w:p w:rsidR="00A37C6D" w:rsidRPr="001E26F6" w:rsidRDefault="00B445FE" w:rsidP="00F4125B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Перечень документов</w:t>
      </w:r>
      <w:r w:rsidR="00A37C6D" w:rsidRPr="001E26F6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 xml:space="preserve"> (подаются до 25 декабря текущего года):</w:t>
      </w:r>
    </w:p>
    <w:p w:rsidR="00F4125B" w:rsidRPr="001E26F6" w:rsidRDefault="00F4125B" w:rsidP="00F4125B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A37C6D" w:rsidRPr="001E26F6" w:rsidRDefault="00A37C6D" w:rsidP="00F412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1) </w:t>
      </w:r>
      <w:hyperlink r:id="rId5" w:history="1">
        <w:r w:rsidRPr="001E26F6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заявление</w:t>
        </w:r>
      </w:hyperlink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A37C6D" w:rsidRPr="001E26F6" w:rsidRDefault="00A37C6D" w:rsidP="00F412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2) </w:t>
      </w:r>
      <w:hyperlink r:id="rId6" w:history="1">
        <w:r w:rsidRPr="001E26F6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справка-расчет</w:t>
        </w:r>
      </w:hyperlink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;</w:t>
      </w:r>
    </w:p>
    <w:p w:rsidR="00A37C6D" w:rsidRPr="001E26F6" w:rsidRDefault="00A37C6D" w:rsidP="00F412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3) копия документа, удостоверяющего личность молодого специалиста, с пропиской в сельской местности;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4) копия трудового договора;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5) копия трудовой книжки;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6) копия документа, подтверждающего наличие высшего и (или) среднего профессионального образования;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7) копию свидетельства о постановке на учет физического лица в налоговом органе;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8) копию военного билета;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9) копии платежных документов, подтверждающих выплату единовременной помощи молодому специалисту;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10) копии документов, подтверждающих расходование средств на цели, определенные пунктом 9 настоящего Порядка (договоры на приобретение, акты приема-передачи, платежные документы, подтверждающие расходы);</w:t>
      </w:r>
    </w:p>
    <w:p w:rsidR="00A37C6D" w:rsidRPr="001E26F6" w:rsidRDefault="00A37C6D" w:rsidP="008C29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11) справку об отсутствии у заявителя (на дату представления документов на получение субсидий)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Выполнение указанного условия подтверждается справкой территориального органа Федеральной налоговой службы, выданной не ранее чем за 10 календарных дней до дня подачи заявления на получение субсидии;</w:t>
      </w:r>
    </w:p>
    <w:p w:rsidR="00A37C6D" w:rsidRPr="001E26F6" w:rsidRDefault="00A37C6D" w:rsidP="008C291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12) справку об отсутствии у заявителя (на дату представления документов на получение субсидий) просроченной задолженности по возврату в республиканский бюджет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бюджетом.</w:t>
      </w:r>
    </w:p>
    <w:p w:rsidR="00B445FE" w:rsidRPr="001E26F6" w:rsidRDefault="00B445FE" w:rsidP="008C291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</w:p>
    <w:p w:rsidR="00B445FE" w:rsidRPr="001E26F6" w:rsidRDefault="00B445FE" w:rsidP="00B445FE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B445FE" w:rsidRPr="001E26F6" w:rsidRDefault="00B445FE" w:rsidP="00F412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hd w:val="clear" w:color="auto" w:fill="FFFFFF"/>
          <w:lang w:eastAsia="ru-RU"/>
        </w:rPr>
        <w:t xml:space="preserve">Комплект документов представляется в прошитом и пронумерованном виде, скрепленный печатью (при ее наличии) и подписью заявителя. </w:t>
      </w:r>
    </w:p>
    <w:p w:rsidR="00B445FE" w:rsidRPr="001E26F6" w:rsidRDefault="00B445FE" w:rsidP="00F412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 xml:space="preserve">Первым листом в комплекте документов подшивается опись всех представляемых документов с указанием номеров страниц. </w:t>
      </w:r>
    </w:p>
    <w:p w:rsidR="00B445FE" w:rsidRPr="001E26F6" w:rsidRDefault="00B445FE" w:rsidP="00F4125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lang w:eastAsia="ru-RU"/>
        </w:rPr>
        <w:t>Комплект документов и опись составляются в двух экземплярах, один из которых остается в Министерстве, другой - у заявителя.</w:t>
      </w:r>
    </w:p>
    <w:p w:rsidR="00B445FE" w:rsidRPr="001E26F6" w:rsidRDefault="00B445FE" w:rsidP="008C291B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</w:p>
    <w:p w:rsidR="008C291B" w:rsidRPr="001E26F6" w:rsidRDefault="008C291B">
      <w:pP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1E26F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br w:type="page"/>
      </w:r>
    </w:p>
    <w:p w:rsidR="008C291B" w:rsidRPr="001E26F6" w:rsidRDefault="008C291B" w:rsidP="008C291B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</w:p>
    <w:p w:rsidR="008C291B" w:rsidRPr="001E26F6" w:rsidRDefault="008C291B" w:rsidP="008C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1E26F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С</w:t>
      </w:r>
      <w:r w:rsidRPr="001E26F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убсидия </w:t>
      </w:r>
      <w:r w:rsidRPr="001E26F6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на возмещение части затрат получателей на выплату стипендии успевающим студентам старших курсов образовательных организаций (Постановление Правительства РБ №178 от 05.04.2018 г., Приложение №5).</w:t>
      </w:r>
    </w:p>
    <w:p w:rsidR="008C291B" w:rsidRPr="001E26F6" w:rsidRDefault="008C291B" w:rsidP="008C2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7"/>
        <w:gridCol w:w="4627"/>
      </w:tblGrid>
      <w:tr w:rsidR="001E26F6" w:rsidRPr="001E26F6" w:rsidTr="008C291B">
        <w:trPr>
          <w:trHeight w:val="542"/>
        </w:trPr>
        <w:tc>
          <w:tcPr>
            <w:tcW w:w="4627" w:type="dxa"/>
          </w:tcPr>
          <w:p w:rsidR="008C291B" w:rsidRPr="001E26F6" w:rsidRDefault="008C291B" w:rsidP="008C291B">
            <w:pPr>
              <w:pStyle w:val="a4"/>
              <w:spacing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Размер субсидии</w:t>
            </w:r>
          </w:p>
        </w:tc>
        <w:tc>
          <w:tcPr>
            <w:tcW w:w="4627" w:type="dxa"/>
          </w:tcPr>
          <w:p w:rsidR="008C291B" w:rsidRPr="001E26F6" w:rsidRDefault="008C291B" w:rsidP="008C291B">
            <w:pPr>
              <w:pStyle w:val="a4"/>
              <w:spacing w:after="0" w:afterAutospacing="0"/>
              <w:jc w:val="center"/>
              <w:rPr>
                <w:color w:val="17365D" w:themeColor="text2" w:themeShade="BF"/>
              </w:rPr>
            </w:pPr>
            <w:r w:rsidRPr="001E26F6">
              <w:rPr>
                <w:color w:val="17365D" w:themeColor="text2" w:themeShade="BF"/>
              </w:rPr>
              <w:t>Условия получения поддержки</w:t>
            </w:r>
          </w:p>
        </w:tc>
      </w:tr>
      <w:tr w:rsidR="001E26F6" w:rsidRPr="001E26F6" w:rsidTr="008C291B">
        <w:trPr>
          <w:trHeight w:val="1117"/>
        </w:trPr>
        <w:tc>
          <w:tcPr>
            <w:tcW w:w="4627" w:type="dxa"/>
          </w:tcPr>
          <w:p w:rsidR="008C291B" w:rsidRPr="001E26F6" w:rsidRDefault="008C291B" w:rsidP="008C291B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E26F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Субсидии из республиканского бюджета на возмещение части затрат на выплату стипендии предоставляются в размере 99% от произведенных получателями выплат.</w:t>
            </w:r>
          </w:p>
        </w:tc>
        <w:tc>
          <w:tcPr>
            <w:tcW w:w="4627" w:type="dxa"/>
          </w:tcPr>
          <w:p w:rsidR="008C291B" w:rsidRPr="001E26F6" w:rsidRDefault="008C291B" w:rsidP="008C291B">
            <w:p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- заключение договора о выплате стипендии, прохождении производственной практики и дальнейшем трудоустройстве по окончании образовательной организации между Министерством, получателем и успевающим студентом (далее - договор);</w:t>
            </w:r>
          </w:p>
          <w:p w:rsidR="008C291B" w:rsidRPr="001E26F6" w:rsidRDefault="008C291B" w:rsidP="008C291B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eastAsia="ru-RU"/>
              </w:rPr>
              <w:t xml:space="preserve">- осуществление получателем выплаты стипендии студентам старших курсов образовательных </w:t>
            </w:r>
            <w:proofErr w:type="gramStart"/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  <w:lang w:eastAsia="ru-RU"/>
              </w:rPr>
              <w:t>организаций:</w:t>
            </w:r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  <w:t>высшего</w:t>
            </w:r>
            <w:proofErr w:type="gramEnd"/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(3 - 4 курс обучения) профессионального образования обучающимся по очной форме обучения по специализации в сфере сельскохозяйственного производства - в размере 3000 рублей в месяц каждому успевающему студенту;</w:t>
            </w:r>
          </w:p>
          <w:p w:rsidR="008C291B" w:rsidRPr="001E26F6" w:rsidRDefault="008C291B" w:rsidP="008C291B">
            <w:pPr>
              <w:shd w:val="clear" w:color="auto" w:fill="FFFFFF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E26F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среднего (2 - 3 курс обучения) профессионального образования обучающимся по очной форме обучения по специализации в сфере сельскохозяйственного производства - в размере 1500 рублей в месяц каждому успевающему студенту.</w:t>
            </w:r>
          </w:p>
        </w:tc>
      </w:tr>
    </w:tbl>
    <w:p w:rsidR="008C291B" w:rsidRPr="001E26F6" w:rsidRDefault="008C291B" w:rsidP="008C291B">
      <w:pPr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</w:p>
    <w:p w:rsidR="008C291B" w:rsidRPr="001E26F6" w:rsidRDefault="008C291B" w:rsidP="008C291B">
      <w:pPr>
        <w:pStyle w:val="3"/>
        <w:shd w:val="clear" w:color="auto" w:fill="FFFFFF"/>
        <w:spacing w:before="0" w:beforeAutospacing="0" w:after="0" w:afterAutospacing="0"/>
        <w:rPr>
          <w:bCs w:val="0"/>
          <w:color w:val="17365D" w:themeColor="text2" w:themeShade="BF"/>
          <w:sz w:val="28"/>
          <w:szCs w:val="28"/>
        </w:rPr>
      </w:pPr>
      <w:r w:rsidRPr="001E26F6">
        <w:rPr>
          <w:bCs w:val="0"/>
          <w:color w:val="17365D" w:themeColor="text2" w:themeShade="BF"/>
          <w:sz w:val="28"/>
          <w:szCs w:val="28"/>
        </w:rPr>
        <w:t>Перечень документов:</w:t>
      </w:r>
    </w:p>
    <w:p w:rsidR="008C291B" w:rsidRPr="001E26F6" w:rsidRDefault="008C291B" w:rsidP="008C291B">
      <w:pPr>
        <w:pStyle w:val="3"/>
        <w:shd w:val="clear" w:color="auto" w:fill="FFFFFF"/>
        <w:spacing w:before="0" w:beforeAutospacing="0" w:after="0" w:afterAutospacing="0"/>
        <w:rPr>
          <w:bCs w:val="0"/>
          <w:color w:val="17365D" w:themeColor="text2" w:themeShade="BF"/>
          <w:sz w:val="28"/>
          <w:szCs w:val="28"/>
        </w:rPr>
      </w:pP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Комплект документов представляется в прошитом и пронумерованном виде, скрепленный печатью (при ее наличии) и подписью заявителя.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Первым листом в комплекте документов подшивается опись всех представляемых документов с указанием номеров страниц.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Комплект документов и опись составляются в двух экземплярах, один из которых остается в Министерстве, другой - у заявителя.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b/>
          <w:bCs/>
          <w:color w:val="17365D" w:themeColor="text2" w:themeShade="BF"/>
          <w:sz w:val="28"/>
          <w:szCs w:val="28"/>
        </w:rPr>
        <w:t>Перечень документов, необходимых для предоставления субсидии (подаются до 25 декабря текущего года):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 xml:space="preserve">1) </w:t>
      </w:r>
      <w:hyperlink r:id="rId7" w:history="1">
        <w:r w:rsidRPr="001E26F6">
          <w:rPr>
            <w:rStyle w:val="a5"/>
            <w:color w:val="17365D" w:themeColor="text2" w:themeShade="BF"/>
            <w:sz w:val="28"/>
            <w:szCs w:val="28"/>
          </w:rPr>
          <w:t>заявление</w:t>
        </w:r>
      </w:hyperlink>
      <w:r w:rsidRPr="001E26F6">
        <w:rPr>
          <w:color w:val="17365D" w:themeColor="text2" w:themeShade="BF"/>
          <w:sz w:val="28"/>
          <w:szCs w:val="28"/>
        </w:rPr>
        <w:t>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 xml:space="preserve">2) </w:t>
      </w:r>
      <w:hyperlink r:id="rId8" w:history="1">
        <w:r w:rsidRPr="001E26F6">
          <w:rPr>
            <w:rStyle w:val="a5"/>
            <w:color w:val="17365D" w:themeColor="text2" w:themeShade="BF"/>
            <w:sz w:val="28"/>
            <w:szCs w:val="28"/>
          </w:rPr>
          <w:t>справка-расчет</w:t>
        </w:r>
      </w:hyperlink>
      <w:r w:rsidRPr="001E26F6">
        <w:rPr>
          <w:color w:val="17365D" w:themeColor="text2" w:themeShade="BF"/>
          <w:sz w:val="28"/>
          <w:szCs w:val="28"/>
        </w:rPr>
        <w:t>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3) копия договора;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4) копия документа, удостоверяющего личность студента (паспорта);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lastRenderedPageBreak/>
        <w:t>5) справка от образовательной организации с указанием даты начала и окончания учебного семестра;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6) копии платежных документов, подтверждающих выплату стипендий.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i/>
          <w:iCs/>
          <w:color w:val="17365D" w:themeColor="text2" w:themeShade="BF"/>
          <w:sz w:val="28"/>
          <w:szCs w:val="28"/>
        </w:rPr>
        <w:t>Кроме перечисленных выше документов комплект документов должен содержать: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- справку об отсутствии у заявителя (на дату представления документов на получение субсидий)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Выполнение указанного условия подтверждается справкой территориального органа Федеральной налоговой службы, выданной не ранее чем за 10 календарных дней до дня подачи заявления на получение субсидии;</w:t>
      </w:r>
    </w:p>
    <w:p w:rsidR="008C291B" w:rsidRPr="001E26F6" w:rsidRDefault="008C291B" w:rsidP="008C291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17365D" w:themeColor="text2" w:themeShade="BF"/>
          <w:sz w:val="28"/>
          <w:szCs w:val="28"/>
        </w:rPr>
      </w:pPr>
      <w:r w:rsidRPr="001E26F6">
        <w:rPr>
          <w:color w:val="17365D" w:themeColor="text2" w:themeShade="BF"/>
          <w:sz w:val="28"/>
          <w:szCs w:val="28"/>
        </w:rPr>
        <w:t>- справку об отсутствии у заявителя (на дату представления документов на получение субсидий) просроченной задолженности по возврату в республиканский бюджет субсидий, бюджетных инвестиций, предоставленных в том числе в соответствии с иными правовыми актами, и иной просроченной задолженности перед республиканским бюджетом.</w:t>
      </w:r>
    </w:p>
    <w:p w:rsidR="008C291B" w:rsidRPr="001E26F6" w:rsidRDefault="008C291B" w:rsidP="00A37C6D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8C291B" w:rsidRPr="001E26F6" w:rsidSect="00FD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63675"/>
    <w:multiLevelType w:val="hybridMultilevel"/>
    <w:tmpl w:val="F07666F2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D8"/>
    <w:rsid w:val="00007F30"/>
    <w:rsid w:val="00036F89"/>
    <w:rsid w:val="0007470E"/>
    <w:rsid w:val="00087BB9"/>
    <w:rsid w:val="000A043D"/>
    <w:rsid w:val="000A5A19"/>
    <w:rsid w:val="000E29E7"/>
    <w:rsid w:val="00114BFD"/>
    <w:rsid w:val="001603DF"/>
    <w:rsid w:val="00175A61"/>
    <w:rsid w:val="00193FD8"/>
    <w:rsid w:val="001E26F6"/>
    <w:rsid w:val="001E7870"/>
    <w:rsid w:val="00280C7C"/>
    <w:rsid w:val="003E5C4F"/>
    <w:rsid w:val="00403C69"/>
    <w:rsid w:val="00444807"/>
    <w:rsid w:val="00457C5F"/>
    <w:rsid w:val="00461FB7"/>
    <w:rsid w:val="004E0DB0"/>
    <w:rsid w:val="004F6AF9"/>
    <w:rsid w:val="00527A82"/>
    <w:rsid w:val="005601C3"/>
    <w:rsid w:val="005D617D"/>
    <w:rsid w:val="00671F6E"/>
    <w:rsid w:val="00677E87"/>
    <w:rsid w:val="007047BF"/>
    <w:rsid w:val="007778CB"/>
    <w:rsid w:val="007B3216"/>
    <w:rsid w:val="00807AD5"/>
    <w:rsid w:val="0083603C"/>
    <w:rsid w:val="008553E3"/>
    <w:rsid w:val="00865184"/>
    <w:rsid w:val="008A7648"/>
    <w:rsid w:val="008C291B"/>
    <w:rsid w:val="008D3A8F"/>
    <w:rsid w:val="00907656"/>
    <w:rsid w:val="009918EC"/>
    <w:rsid w:val="009B19FE"/>
    <w:rsid w:val="00A37C6D"/>
    <w:rsid w:val="00A960E5"/>
    <w:rsid w:val="00AE4307"/>
    <w:rsid w:val="00B210EE"/>
    <w:rsid w:val="00B27EFD"/>
    <w:rsid w:val="00B445FE"/>
    <w:rsid w:val="00B52C45"/>
    <w:rsid w:val="00BB3CF7"/>
    <w:rsid w:val="00BD13BE"/>
    <w:rsid w:val="00C12BE6"/>
    <w:rsid w:val="00C50FB1"/>
    <w:rsid w:val="00CE436E"/>
    <w:rsid w:val="00CF1CCD"/>
    <w:rsid w:val="00D36C93"/>
    <w:rsid w:val="00D61A62"/>
    <w:rsid w:val="00DF3C48"/>
    <w:rsid w:val="00E13D38"/>
    <w:rsid w:val="00E2411A"/>
    <w:rsid w:val="00EF1B6B"/>
    <w:rsid w:val="00F01D2B"/>
    <w:rsid w:val="00F4125B"/>
    <w:rsid w:val="00F440D5"/>
    <w:rsid w:val="00FD4DD7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F1D03-C5EE-4C2B-911A-72451617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DD7"/>
  </w:style>
  <w:style w:type="paragraph" w:styleId="1">
    <w:name w:val="heading 1"/>
    <w:basedOn w:val="a"/>
    <w:next w:val="a"/>
    <w:link w:val="10"/>
    <w:uiPriority w:val="9"/>
    <w:qFormat/>
    <w:rsid w:val="00B44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37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7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37C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5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B4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crb.ru/gosudarstvennaya-podderzhka/kadrovoe-obespechenie/%D0%A1%D0%A0%20%D0%BA%D0%B0%D0%B4%D1%80%D1%8B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crb.ru/gosudarstvennaya-podderzhka/kadrovoe-obespechenie/%D0%97%D0%B0%D1%8F%D0%B2%D0%BB%D0%B5%D0%BD%D0%B8%D0%B5%20%D0%BA%D0%B0%D0%B4%D1%80%D1%8B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crb.ru/gosudarstvennaya-podderzhka/kadrovoe-obespechenie/%D0%A1%D0%A0%20%D0%BA%D0%B0%D0%B4%D1%80%D1%8B.rtf" TargetMode="External"/><Relationship Id="rId5" Type="http://schemas.openxmlformats.org/officeDocument/2006/relationships/hyperlink" Target="https://www.imcrb.ru/gosudarstvennaya-podderzhka/kadrovoe-obespechenie/%D0%97%D0%B0%D1%8F%D0%B2%D0%BB%D0%B5%D0%BD%D0%B8%D0%B5%20%D0%BA%D0%B0%D0%B4%D1%80%D1%8B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Abidueva.NK</dc:creator>
  <cp:keywords/>
  <dc:description/>
  <cp:lastModifiedBy>user</cp:lastModifiedBy>
  <cp:revision>4</cp:revision>
  <dcterms:created xsi:type="dcterms:W3CDTF">2022-05-20T02:24:00Z</dcterms:created>
  <dcterms:modified xsi:type="dcterms:W3CDTF">2022-05-25T02:59:00Z</dcterms:modified>
</cp:coreProperties>
</file>