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EF" w:rsidRPr="00B301EC" w:rsidRDefault="00D64900" w:rsidP="0005071F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  <w:shd w:val="clear" w:color="auto" w:fill="F2F5F9"/>
        </w:rPr>
      </w:pPr>
      <w:bookmarkStart w:id="0" w:name="_GoBack"/>
      <w:bookmarkEnd w:id="0"/>
      <w:r w:rsidRPr="0005071F">
        <w:rPr>
          <w:rFonts w:ascii="Times New Roman" w:hAnsi="Times New Roman" w:cs="Times New Roman"/>
          <w:sz w:val="26"/>
          <w:szCs w:val="26"/>
        </w:rPr>
        <w:br/>
      </w:r>
      <w:r w:rsidR="006E1AE4" w:rsidRPr="00B301EC">
        <w:rPr>
          <w:rFonts w:ascii="Times New Roman" w:hAnsi="Times New Roman" w:cs="Times New Roman"/>
          <w:sz w:val="26"/>
          <w:szCs w:val="26"/>
          <w:u w:val="single"/>
          <w:shd w:val="clear" w:color="auto" w:fill="F2F5F9"/>
        </w:rPr>
        <w:t>Совместная магистерская степень в инновациях и разработке продуктов питания</w:t>
      </w:r>
    </w:p>
    <w:p w:rsidR="00B301EC" w:rsidRPr="00B301EC" w:rsidRDefault="00B301EC" w:rsidP="0005071F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  <w:shd w:val="clear" w:color="auto" w:fill="F2F5F9"/>
        </w:rPr>
      </w:pPr>
    </w:p>
    <w:p w:rsidR="00B301EC" w:rsidRPr="00B301EC" w:rsidRDefault="00B301EC" w:rsidP="0005071F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  <w:shd w:val="clear" w:color="auto" w:fill="F2F5F9"/>
        </w:rPr>
      </w:pPr>
      <w:r w:rsidRPr="00B301EC">
        <w:rPr>
          <w:rFonts w:ascii="Times New Roman" w:hAnsi="Times New Roman" w:cs="Times New Roman"/>
          <w:sz w:val="26"/>
          <w:szCs w:val="26"/>
          <w:u w:val="single"/>
          <w:shd w:val="clear" w:color="auto" w:fill="F2F5F9"/>
        </w:rPr>
        <w:t>http://www.fipdes.eu/</w:t>
      </w:r>
    </w:p>
    <w:p w:rsidR="006E1AE4" w:rsidRPr="00B301EC" w:rsidRDefault="006E1AE4" w:rsidP="0005071F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  <w:shd w:val="clear" w:color="auto" w:fill="F2F5F9"/>
        </w:rPr>
      </w:pPr>
    </w:p>
    <w:p w:rsidR="006E1AE4" w:rsidRPr="00B301EC" w:rsidRDefault="006E1AE4" w:rsidP="006E1AE4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2F5F9"/>
        </w:rPr>
      </w:pPr>
      <w:r w:rsidRPr="00B301EC">
        <w:rPr>
          <w:rFonts w:ascii="Times New Roman" w:hAnsi="Times New Roman" w:cs="Times New Roman"/>
          <w:sz w:val="26"/>
          <w:szCs w:val="26"/>
          <w:shd w:val="clear" w:color="auto" w:fill="F2F5F9"/>
        </w:rPr>
        <w:t xml:space="preserve">EMJMD </w:t>
      </w:r>
      <w:proofErr w:type="spellStart"/>
      <w:r w:rsidRPr="00B301EC">
        <w:rPr>
          <w:rFonts w:ascii="Times New Roman" w:hAnsi="Times New Roman" w:cs="Times New Roman"/>
          <w:sz w:val="26"/>
          <w:szCs w:val="26"/>
          <w:shd w:val="clear" w:color="auto" w:fill="F2F5F9"/>
        </w:rPr>
        <w:t>FIPDes</w:t>
      </w:r>
      <w:proofErr w:type="spellEnd"/>
      <w:r w:rsidRPr="00B301EC">
        <w:rPr>
          <w:rFonts w:ascii="Times New Roman" w:hAnsi="Times New Roman" w:cs="Times New Roman"/>
          <w:sz w:val="26"/>
          <w:szCs w:val="26"/>
          <w:shd w:val="clear" w:color="auto" w:fill="F2F5F9"/>
        </w:rPr>
        <w:t xml:space="preserve"> - это 2-летняя программа в области инноваций и дизайна продуктов питания. Это первый курс, созданный для решения глобальных проблем, связанных с инновациями в пищевой промышленности, а также с дизайном и упаковкой продукции. </w:t>
      </w:r>
      <w:proofErr w:type="spellStart"/>
      <w:r w:rsidRPr="00B301EC">
        <w:rPr>
          <w:rFonts w:ascii="Times New Roman" w:hAnsi="Times New Roman" w:cs="Times New Roman"/>
          <w:sz w:val="26"/>
          <w:szCs w:val="26"/>
          <w:shd w:val="clear" w:color="auto" w:fill="F2F5F9"/>
        </w:rPr>
        <w:t>FIPDes</w:t>
      </w:r>
      <w:proofErr w:type="spellEnd"/>
      <w:r w:rsidRPr="00B301EC">
        <w:rPr>
          <w:rFonts w:ascii="Times New Roman" w:hAnsi="Times New Roman" w:cs="Times New Roman"/>
          <w:sz w:val="26"/>
          <w:szCs w:val="26"/>
          <w:shd w:val="clear" w:color="auto" w:fill="F2F5F9"/>
        </w:rPr>
        <w:t xml:space="preserve"> обучает следующее поколение профессионалов пищевой промышленности, способных работать в разных странах, с широким видением инноваций для создания надежных, устойчивых и здоровых продуктов питания для будущих поколений. Консорциум из 4 университетов ЕС (</w:t>
      </w:r>
      <w:proofErr w:type="spellStart"/>
      <w:r w:rsidRPr="00B301EC">
        <w:rPr>
          <w:rFonts w:ascii="Times New Roman" w:hAnsi="Times New Roman" w:cs="Times New Roman"/>
          <w:sz w:val="26"/>
          <w:szCs w:val="26"/>
          <w:shd w:val="clear" w:color="auto" w:fill="F2F5F9"/>
        </w:rPr>
        <w:t>AgroParisTech-France</w:t>
      </w:r>
      <w:proofErr w:type="spellEnd"/>
      <w:r w:rsidRPr="00B301EC">
        <w:rPr>
          <w:rFonts w:ascii="Times New Roman" w:hAnsi="Times New Roman" w:cs="Times New Roman"/>
          <w:sz w:val="26"/>
          <w:szCs w:val="26"/>
          <w:shd w:val="clear" w:color="auto" w:fill="F2F5F9"/>
        </w:rPr>
        <w:t xml:space="preserve">, Технологический университет Дублин-Ирландия, Университет Неаполя Федерико II-Италия, </w:t>
      </w:r>
      <w:proofErr w:type="spellStart"/>
      <w:r w:rsidRPr="00B301EC">
        <w:rPr>
          <w:rFonts w:ascii="Times New Roman" w:hAnsi="Times New Roman" w:cs="Times New Roman"/>
          <w:sz w:val="26"/>
          <w:szCs w:val="26"/>
          <w:shd w:val="clear" w:color="auto" w:fill="F2F5F9"/>
        </w:rPr>
        <w:t>Лундский</w:t>
      </w:r>
      <w:proofErr w:type="spellEnd"/>
      <w:r w:rsidRPr="00B301EC">
        <w:rPr>
          <w:rFonts w:ascii="Times New Roman" w:hAnsi="Times New Roman" w:cs="Times New Roman"/>
          <w:sz w:val="26"/>
          <w:szCs w:val="26"/>
          <w:shd w:val="clear" w:color="auto" w:fill="F2F5F9"/>
        </w:rPr>
        <w:t xml:space="preserve"> университет-Швеция), самых известных институтов в Европе в своей области, предлагает эту уникальную и по-настоящему интегрированную программу, применяя целостный и междисциплинарный подход: от концепции до потребления через прототипы, от сырья до упакованных товаров.</w:t>
      </w:r>
    </w:p>
    <w:p w:rsidR="006E1AE4" w:rsidRPr="006E1AE4" w:rsidRDefault="006E1AE4" w:rsidP="006E1AE4">
      <w:pPr>
        <w:spacing w:line="240" w:lineRule="auto"/>
        <w:rPr>
          <w:rFonts w:ascii="Times New Roman" w:hAnsi="Times New Roman" w:cs="Times New Roman"/>
          <w:color w:val="004494"/>
          <w:sz w:val="26"/>
          <w:szCs w:val="26"/>
          <w:u w:val="single"/>
          <w:shd w:val="clear" w:color="auto" w:fill="F2F5F9"/>
        </w:rPr>
      </w:pPr>
    </w:p>
    <w:p w:rsidR="006E1AE4" w:rsidRPr="006E1AE4" w:rsidRDefault="00D64900" w:rsidP="0005071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4494"/>
          <w:sz w:val="26"/>
          <w:szCs w:val="26"/>
          <w:u w:val="single"/>
          <w:shd w:val="clear" w:color="auto" w:fill="F2F5F9"/>
          <w:lang w:val="en-US"/>
        </w:rPr>
      </w:pPr>
      <w:r w:rsidRPr="0005071F">
        <w:rPr>
          <w:rFonts w:ascii="Times New Roman" w:hAnsi="Times New Roman" w:cs="Times New Roman"/>
          <w:color w:val="000000"/>
          <w:sz w:val="26"/>
          <w:szCs w:val="26"/>
          <w:lang w:val="en-US"/>
        </w:rPr>
        <w:t>Joint Master Degree in Food Innovation &amp; Product Design</w:t>
      </w:r>
      <w:r w:rsidRPr="0005071F">
        <w:rPr>
          <w:rFonts w:ascii="Times New Roman" w:hAnsi="Times New Roman" w:cs="Times New Roman"/>
          <w:color w:val="004494"/>
          <w:sz w:val="26"/>
          <w:szCs w:val="26"/>
          <w:u w:val="single"/>
          <w:shd w:val="clear" w:color="auto" w:fill="F2F5F9"/>
          <w:lang w:val="en-US"/>
        </w:rPr>
        <w:t xml:space="preserve"> </w:t>
      </w:r>
    </w:p>
    <w:p w:rsidR="00D64900" w:rsidRPr="0005071F" w:rsidRDefault="00D64900" w:rsidP="0005071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4494"/>
          <w:sz w:val="26"/>
          <w:szCs w:val="26"/>
          <w:u w:val="single"/>
          <w:shd w:val="clear" w:color="auto" w:fill="F2F5F9"/>
          <w:lang w:val="en-US"/>
        </w:rPr>
      </w:pPr>
      <w:proofErr w:type="spellStart"/>
      <w:r w:rsidRPr="0005071F">
        <w:rPr>
          <w:rFonts w:ascii="Times New Roman" w:hAnsi="Times New Roman" w:cs="Times New Roman"/>
          <w:color w:val="004494"/>
          <w:sz w:val="26"/>
          <w:szCs w:val="26"/>
          <w:u w:val="single"/>
          <w:shd w:val="clear" w:color="auto" w:fill="F2F5F9"/>
          <w:lang w:val="en-US"/>
        </w:rPr>
        <w:t>FIPDes</w:t>
      </w:r>
      <w:proofErr w:type="spellEnd"/>
    </w:p>
    <w:p w:rsidR="0005071F" w:rsidRPr="006E1AE4" w:rsidRDefault="0005071F" w:rsidP="0005071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aps/>
          <w:color w:val="FF6600"/>
          <w:sz w:val="26"/>
          <w:szCs w:val="26"/>
          <w:lang w:val="en-US"/>
        </w:rPr>
      </w:pPr>
      <w:r w:rsidRPr="006E1AE4">
        <w:rPr>
          <w:rFonts w:ascii="Times New Roman" w:hAnsi="Times New Roman" w:cs="Times New Roman"/>
          <w:b w:val="0"/>
          <w:bCs/>
          <w:caps/>
          <w:color w:val="FF6600"/>
          <w:sz w:val="26"/>
          <w:szCs w:val="26"/>
          <w:lang w:val="en-US"/>
        </w:rPr>
        <w:t>CALENDAR &amp; DEADLINES</w:t>
      </w:r>
    </w:p>
    <w:p w:rsidR="0005071F" w:rsidRPr="0005071F" w:rsidRDefault="0005071F" w:rsidP="0005071F">
      <w:pPr>
        <w:pStyle w:val="soustitre"/>
        <w:shd w:val="clear" w:color="auto" w:fill="FFFFFF"/>
        <w:spacing w:before="0" w:beforeAutospacing="0" w:after="0" w:afterAutospacing="0"/>
        <w:rPr>
          <w:color w:val="333333"/>
          <w:sz w:val="26"/>
          <w:szCs w:val="26"/>
          <w:lang w:val="en-US"/>
        </w:rPr>
      </w:pPr>
      <w:proofErr w:type="spellStart"/>
      <w:r w:rsidRPr="0005071F">
        <w:rPr>
          <w:color w:val="333333"/>
          <w:sz w:val="26"/>
          <w:szCs w:val="26"/>
          <w:lang w:val="en-US"/>
        </w:rPr>
        <w:t>FIPDes</w:t>
      </w:r>
      <w:proofErr w:type="spellEnd"/>
      <w:r w:rsidRPr="0005071F">
        <w:rPr>
          <w:color w:val="333333"/>
          <w:sz w:val="26"/>
          <w:szCs w:val="26"/>
          <w:lang w:val="en-US"/>
        </w:rPr>
        <w:t xml:space="preserve"> application calendar</w:t>
      </w:r>
    </w:p>
    <w:p w:rsidR="006E1AE4" w:rsidRDefault="0005071F" w:rsidP="006E1AE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05071F">
        <w:rPr>
          <w:color w:val="333333"/>
          <w:sz w:val="26"/>
          <w:szCs w:val="26"/>
          <w:lang w:val="en-US"/>
        </w:rPr>
        <w:t>Due to the Covid-19 pandemic, the</w:t>
      </w:r>
      <w:r w:rsidRPr="0005071F">
        <w:rPr>
          <w:rStyle w:val="apple-converted-space"/>
          <w:color w:val="333333"/>
          <w:sz w:val="26"/>
          <w:szCs w:val="26"/>
          <w:lang w:val="en-US"/>
        </w:rPr>
        <w:t> </w:t>
      </w:r>
      <w:proofErr w:type="spellStart"/>
      <w:r w:rsidRPr="0005071F">
        <w:rPr>
          <w:rStyle w:val="a4"/>
          <w:color w:val="00948F"/>
          <w:sz w:val="26"/>
          <w:szCs w:val="26"/>
          <w:lang w:val="en-US"/>
        </w:rPr>
        <w:t>FIP</w:t>
      </w:r>
      <w:r w:rsidRPr="0005071F">
        <w:rPr>
          <w:rStyle w:val="a4"/>
          <w:color w:val="FF6600"/>
          <w:sz w:val="26"/>
          <w:szCs w:val="26"/>
          <w:lang w:val="en-US"/>
        </w:rPr>
        <w:t>Des</w:t>
      </w:r>
      <w:proofErr w:type="spellEnd"/>
      <w:r w:rsidRPr="0005071F">
        <w:rPr>
          <w:rStyle w:val="apple-converted-space"/>
          <w:color w:val="333333"/>
          <w:sz w:val="26"/>
          <w:szCs w:val="26"/>
          <w:lang w:val="en-US"/>
        </w:rPr>
        <w:t> </w:t>
      </w:r>
      <w:r w:rsidRPr="0005071F">
        <w:rPr>
          <w:color w:val="333333"/>
          <w:sz w:val="26"/>
          <w:szCs w:val="26"/>
          <w:lang w:val="en-US"/>
        </w:rPr>
        <w:t>academic year 2020-2021 has been postponed to 2021-2022. The candidates selected for 2020-2021 will start their academic year in September 2021.</w:t>
      </w:r>
    </w:p>
    <w:p w:rsidR="006E1AE4" w:rsidRPr="006E1AE4" w:rsidRDefault="0005071F" w:rsidP="006E1AE4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33333"/>
          <w:sz w:val="26"/>
          <w:szCs w:val="26"/>
          <w:lang w:val="en-US"/>
        </w:rPr>
      </w:pPr>
      <w:r w:rsidRPr="0005071F">
        <w:rPr>
          <w:rStyle w:val="a4"/>
          <w:color w:val="333333"/>
          <w:sz w:val="26"/>
          <w:szCs w:val="26"/>
          <w:lang w:val="en-US"/>
        </w:rPr>
        <w:t>There will be no selection this year (2020-2021).</w:t>
      </w:r>
      <w:r w:rsidRPr="0005071F">
        <w:rPr>
          <w:rStyle w:val="apple-converted-space"/>
          <w:color w:val="333333"/>
          <w:sz w:val="26"/>
          <w:szCs w:val="26"/>
          <w:lang w:val="en-US"/>
        </w:rPr>
        <w:t> </w:t>
      </w:r>
    </w:p>
    <w:p w:rsidR="0005071F" w:rsidRPr="0005071F" w:rsidRDefault="0005071F" w:rsidP="006E1AE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  <w:lang w:val="en-US"/>
        </w:rPr>
      </w:pPr>
      <w:r w:rsidRPr="0005071F">
        <w:rPr>
          <w:color w:val="333333"/>
          <w:sz w:val="26"/>
          <w:szCs w:val="26"/>
          <w:lang w:val="en-US"/>
        </w:rPr>
        <w:t>The next round for application will open in 2021-2022 (for a start in September 2022).</w:t>
      </w:r>
    </w:p>
    <w:p w:rsidR="0005071F" w:rsidRPr="0005071F" w:rsidRDefault="0005071F" w:rsidP="006E1AE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  <w:lang w:val="en-US"/>
        </w:rPr>
      </w:pPr>
      <w:r w:rsidRPr="0005071F">
        <w:rPr>
          <w:rStyle w:val="a4"/>
          <w:color w:val="333333"/>
          <w:sz w:val="26"/>
          <w:szCs w:val="26"/>
          <w:lang w:val="en-US"/>
        </w:rPr>
        <w:t>Admission rules and time-</w:t>
      </w:r>
      <w:proofErr w:type="gramStart"/>
      <w:r w:rsidRPr="0005071F">
        <w:rPr>
          <w:rStyle w:val="a4"/>
          <w:color w:val="333333"/>
          <w:sz w:val="26"/>
          <w:szCs w:val="26"/>
          <w:lang w:val="en-US"/>
        </w:rPr>
        <w:t>frame :</w:t>
      </w:r>
      <w:proofErr w:type="gramEnd"/>
    </w:p>
    <w:p w:rsidR="0005071F" w:rsidRPr="0005071F" w:rsidRDefault="0005071F" w:rsidP="0005071F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64900" w:rsidRPr="0005071F" w:rsidRDefault="00D64900" w:rsidP="0005071F">
      <w:pPr>
        <w:pStyle w:val="2"/>
        <w:shd w:val="clear" w:color="auto" w:fill="FFFFFF"/>
        <w:spacing w:before="0" w:beforeAutospacing="0" w:after="0" w:afterAutospacing="0"/>
        <w:rPr>
          <w:color w:val="336699"/>
          <w:sz w:val="26"/>
          <w:szCs w:val="26"/>
        </w:rPr>
      </w:pPr>
      <w:proofErr w:type="spellStart"/>
      <w:r w:rsidRPr="0005071F">
        <w:rPr>
          <w:color w:val="336699"/>
          <w:sz w:val="26"/>
          <w:szCs w:val="26"/>
        </w:rPr>
        <w:t>Summary</w:t>
      </w:r>
      <w:proofErr w:type="spellEnd"/>
    </w:p>
    <w:p w:rsidR="00D64900" w:rsidRPr="00D64900" w:rsidRDefault="00D64900" w:rsidP="000507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</w:pPr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 xml:space="preserve">The EMJMD </w:t>
      </w:r>
      <w:proofErr w:type="spellStart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FIPDes</w:t>
      </w:r>
      <w:proofErr w:type="spellEnd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 xml:space="preserve"> is a 2-year </w:t>
      </w:r>
      <w:proofErr w:type="spellStart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programme</w:t>
      </w:r>
      <w:proofErr w:type="spellEnd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 xml:space="preserve"> in Food Innovation &amp; Product Design. It is the first course created to tackle the global challenges of food innovation along with product design and packaging. </w:t>
      </w:r>
      <w:proofErr w:type="spellStart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FIPDes</w:t>
      </w:r>
      <w:proofErr w:type="spellEnd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 xml:space="preserve"> trains the next generation of food professionals capable of working across borders, with an inclusive vision of innovation to create sound, sustainable and healthy food solutions for the future </w:t>
      </w:r>
      <w:proofErr w:type="spellStart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generations.A</w:t>
      </w:r>
      <w:proofErr w:type="spellEnd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 xml:space="preserve"> consortium of 4 top-ranked EU Universities (</w:t>
      </w:r>
      <w:proofErr w:type="spellStart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AgroParisTech</w:t>
      </w:r>
      <w:proofErr w:type="spellEnd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 xml:space="preserve">-France, Technological University Dublin-Ireland, University of Naples Federico II-Italy, Lund University-Sweden), among the most renowned institutes in Europe in their fields, offers this unique and truly integrated </w:t>
      </w:r>
      <w:proofErr w:type="spellStart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programme</w:t>
      </w:r>
      <w:proofErr w:type="spellEnd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, adopting a holistic and cross-disciplinary approach: from conception to consumption through prototypes, from raw materials to packaged goods.</w:t>
      </w:r>
      <w:r w:rsidR="00C26AC1" w:rsidRPr="00C26AC1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 xml:space="preserve"> </w:t>
      </w:r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During the first year, students attend courses in Paris and Dublin. They acquire cutting-edge knowledge in food science and technology, sustainability, culinary innovation and business. The second year offers 3 specialization paths concerning strategic sectors of food product innovation. Each option is based on the partner universities’ research and teaching strengths: 1. Healthy Food Design (Italy</w:t>
      </w:r>
      <w:proofErr w:type="gramStart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)2</w:t>
      </w:r>
      <w:proofErr w:type="gramEnd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. Food Design &amp; Engineering (France</w:t>
      </w:r>
      <w:proofErr w:type="gramStart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)3</w:t>
      </w:r>
      <w:proofErr w:type="gramEnd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 xml:space="preserve">. </w:t>
      </w:r>
      <w:proofErr w:type="gramStart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Food Packaging Design &amp; Logistics (Sweden)</w:t>
      </w:r>
      <w:r w:rsidR="00C26AC1" w:rsidRPr="00C26AC1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.</w:t>
      </w:r>
      <w:proofErr w:type="gramEnd"/>
      <w:r w:rsidR="00C26AC1" w:rsidRPr="00C26AC1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 xml:space="preserve"> </w:t>
      </w:r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 xml:space="preserve">The MSc. thesis leads to an industrial or research-based placement in international companies or academic </w:t>
      </w:r>
      <w:proofErr w:type="spellStart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laboratories.All</w:t>
      </w:r>
      <w:proofErr w:type="spellEnd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 xml:space="preserve"> through the </w:t>
      </w:r>
      <w:proofErr w:type="spellStart"/>
      <w:proofErr w:type="gramStart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programme</w:t>
      </w:r>
      <w:proofErr w:type="spellEnd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,</w:t>
      </w:r>
      <w:proofErr w:type="gramEnd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 xml:space="preserve"> </w:t>
      </w:r>
      <w:proofErr w:type="spellStart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FIPDes</w:t>
      </w:r>
      <w:proofErr w:type="spellEnd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 xml:space="preserve"> students join numerous transversal activities and interact with professionals, alumni, and local students to build new knowledge from different perspectives. The student-</w:t>
      </w:r>
      <w:proofErr w:type="spellStart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centred</w:t>
      </w:r>
      <w:proofErr w:type="spellEnd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 xml:space="preserve"> learning approach is based on teamwork, R&amp;D projects </w:t>
      </w:r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lastRenderedPageBreak/>
        <w:t xml:space="preserve">and practical training in collaboration with pioneering research, culinary and industrial laboratories. A wide offer of innovation activities develop the entrepreneurship abilities and the intercultural intelligence of the students who are immersed in stimulating environments. </w:t>
      </w:r>
      <w:proofErr w:type="spellStart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FIPDes</w:t>
      </w:r>
      <w:proofErr w:type="spellEnd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 xml:space="preserve"> cooperate with a strong international network of more than 20 strategic partners (academia, industry, research, entrepreneurship) engaged in training, promotion, support and advise. All these unique points make </w:t>
      </w:r>
      <w:proofErr w:type="spellStart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FIPDes</w:t>
      </w:r>
      <w:proofErr w:type="spellEnd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 xml:space="preserve"> a professional training </w:t>
      </w:r>
      <w:proofErr w:type="spellStart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programme</w:t>
      </w:r>
      <w:proofErr w:type="spellEnd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 xml:space="preserve"> tailored to current and future </w:t>
      </w:r>
      <w:proofErr w:type="spellStart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labour</w:t>
      </w:r>
      <w:proofErr w:type="spellEnd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 xml:space="preserve"> market needs and ready to face the global emerging </w:t>
      </w:r>
      <w:proofErr w:type="spellStart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bioeconomy</w:t>
      </w:r>
      <w:proofErr w:type="spellEnd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 xml:space="preserve"> </w:t>
      </w:r>
      <w:proofErr w:type="spellStart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trends.Successful</w:t>
      </w:r>
      <w:proofErr w:type="spellEnd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 xml:space="preserve"> students obtain a fully recognized double or triple MSc. degree from the hosting Universities, a Joint </w:t>
      </w:r>
      <w:proofErr w:type="spellStart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FIPDes</w:t>
      </w:r>
      <w:proofErr w:type="spellEnd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 xml:space="preserve"> Diploma and a Joint Diploma Supplement encapsulating the uniqueness of the </w:t>
      </w:r>
      <w:proofErr w:type="spellStart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>programme.The</w:t>
      </w:r>
      <w:proofErr w:type="spellEnd"/>
      <w:r w:rsidRPr="00D64900">
        <w:rPr>
          <w:rFonts w:ascii="Times New Roman" w:eastAsia="Times New Roman" w:hAnsi="Times New Roman" w:cs="Times New Roman"/>
          <w:bCs w:val="0"/>
          <w:color w:val="404040"/>
          <w:sz w:val="26"/>
          <w:szCs w:val="26"/>
          <w:lang w:val="en-US" w:eastAsia="ru-RU"/>
        </w:rPr>
        <w:t xml:space="preserve"> language of instruction is English. Students’ admission is based on their education, academic excellence, motivation and professional plan. Dedicated administrative and teaching staffs ensure a smooth integration and optimal conditions for students to study and live in the participating countries and successfully make a life-changing experience.</w:t>
      </w:r>
    </w:p>
    <w:p w:rsidR="00D64900" w:rsidRPr="0005071F" w:rsidRDefault="00D64900" w:rsidP="0005071F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D64900" w:rsidRPr="0005071F" w:rsidSect="000507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37CD"/>
    <w:multiLevelType w:val="multilevel"/>
    <w:tmpl w:val="055E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900"/>
    <w:rsid w:val="0005071F"/>
    <w:rsid w:val="00062E5C"/>
    <w:rsid w:val="004F5655"/>
    <w:rsid w:val="006E1AE4"/>
    <w:rsid w:val="00B301EC"/>
    <w:rsid w:val="00C26AC1"/>
    <w:rsid w:val="00D428EF"/>
    <w:rsid w:val="00D64900"/>
    <w:rsid w:val="00ED04D3"/>
    <w:rsid w:val="00F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Cs/>
        <w:sz w:val="28"/>
        <w:szCs w:val="28"/>
        <w:lang w:val="ru-RU" w:eastAsia="en-US" w:bidi="ar-SA"/>
      </w:rPr>
    </w:rPrDefault>
    <w:pPrDefault>
      <w:pPr>
        <w:spacing w:line="40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EF"/>
  </w:style>
  <w:style w:type="paragraph" w:styleId="1">
    <w:name w:val="heading 1"/>
    <w:basedOn w:val="a"/>
    <w:next w:val="a"/>
    <w:link w:val="10"/>
    <w:uiPriority w:val="9"/>
    <w:qFormat/>
    <w:rsid w:val="00D649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D6490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900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900"/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customStyle="1" w:styleId="soustitre">
    <w:name w:val="soustitre"/>
    <w:basedOn w:val="a"/>
    <w:rsid w:val="000507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07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71F"/>
  </w:style>
  <w:style w:type="character" w:styleId="a4">
    <w:name w:val="Strong"/>
    <w:basedOn w:val="a0"/>
    <w:uiPriority w:val="22"/>
    <w:qFormat/>
    <w:rsid w:val="000507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7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79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4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yampilova</dc:creator>
  <cp:lastModifiedBy>user</cp:lastModifiedBy>
  <cp:revision>2</cp:revision>
  <dcterms:created xsi:type="dcterms:W3CDTF">2021-02-08T07:57:00Z</dcterms:created>
  <dcterms:modified xsi:type="dcterms:W3CDTF">2021-02-08T07:57:00Z</dcterms:modified>
</cp:coreProperties>
</file>